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D0945" w14:textId="77777777" w:rsidR="00C33620" w:rsidRPr="006B49E1" w:rsidRDefault="006B49E1" w:rsidP="00BA3C47">
      <w:pPr>
        <w:pStyle w:val="a3"/>
        <w:tabs>
          <w:tab w:val="left" w:pos="0"/>
        </w:tabs>
        <w:spacing w:after="0"/>
        <w:jc w:val="center"/>
        <w:rPr>
          <w:rFonts w:ascii="Times New Roman" w:hAnsi="Times New Roman" w:cs="Times New Roman"/>
          <w:b/>
          <w:i/>
          <w:sz w:val="24"/>
          <w:szCs w:val="24"/>
        </w:rPr>
      </w:pPr>
      <w:bookmarkStart w:id="0" w:name="_GoBack"/>
      <w:bookmarkEnd w:id="0"/>
      <w:r w:rsidRPr="006B49E1">
        <w:rPr>
          <w:rFonts w:ascii="Times New Roman" w:hAnsi="Times New Roman" w:cs="Times New Roman"/>
          <w:b/>
          <w:i/>
          <w:sz w:val="24"/>
          <w:szCs w:val="24"/>
        </w:rPr>
        <w:t>Вариант 19.</w:t>
      </w:r>
    </w:p>
    <w:p w14:paraId="42496127"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В забеге участвуют пять мальчиков. Сколькими способами могут распределиться два первых места? То же,  если один из участников забега заболел и участвовать в забеге не может?</w:t>
      </w:r>
    </w:p>
    <w:p w14:paraId="1420DAC8" w14:textId="77777777" w:rsidR="006B49E1" w:rsidRDefault="006B49E1" w:rsidP="006B49E1">
      <w:pPr>
        <w:shd w:val="clear" w:color="auto" w:fill="FFFFFF"/>
        <w:autoSpaceDE w:val="0"/>
        <w:autoSpaceDN w:val="0"/>
        <w:adjustRightInd w:val="0"/>
        <w:spacing w:after="0" w:line="240" w:lineRule="auto"/>
        <w:ind w:left="720"/>
        <w:jc w:val="center"/>
        <w:rPr>
          <w:rFonts w:ascii="Times New Roman" w:hAnsi="Times New Roman" w:cs="Times New Roman"/>
          <w:color w:val="000000"/>
          <w:sz w:val="24"/>
          <w:szCs w:val="24"/>
        </w:rPr>
      </w:pPr>
      <w:r w:rsidRPr="006B49E1">
        <w:rPr>
          <w:rFonts w:ascii="Times New Roman" w:hAnsi="Times New Roman" w:cs="Times New Roman"/>
          <w:color w:val="000000"/>
          <w:sz w:val="24"/>
          <w:szCs w:val="24"/>
        </w:rPr>
        <w:t xml:space="preserve">а) 25 и 16, б) 20 и 12 в) 20 и </w:t>
      </w:r>
      <w:smartTag w:uri="urn:schemas-microsoft-com:office:smarttags" w:element="metricconverter">
        <w:smartTagPr>
          <w:attr w:name="ProductID" w:val="16, г"/>
        </w:smartTagPr>
        <w:r w:rsidRPr="006B49E1">
          <w:rPr>
            <w:rFonts w:ascii="Times New Roman" w:hAnsi="Times New Roman" w:cs="Times New Roman"/>
            <w:color w:val="000000"/>
            <w:sz w:val="24"/>
            <w:szCs w:val="24"/>
          </w:rPr>
          <w:t>16, г</w:t>
        </w:r>
      </w:smartTag>
      <w:r w:rsidRPr="006B49E1">
        <w:rPr>
          <w:rFonts w:ascii="Times New Roman" w:hAnsi="Times New Roman" w:cs="Times New Roman"/>
          <w:color w:val="000000"/>
          <w:sz w:val="24"/>
          <w:szCs w:val="24"/>
        </w:rPr>
        <w:t xml:space="preserve">) 25 и 12 </w:t>
      </w:r>
    </w:p>
    <w:p w14:paraId="4B75D451" w14:textId="77777777" w:rsidR="006B49E1" w:rsidRPr="006B49E1" w:rsidRDefault="006B49E1" w:rsidP="006B49E1">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Предприятие может предоставить работу по одной специальности   четырем   женщинам,   а   по   другой специальности пяти мужчинам. Сколькими способами можно   заполнить   эти   места,   если   имеются   14 претендентов на них, среди которых 6 женщин и 8 мужчин?</w:t>
      </w:r>
    </w:p>
    <w:p w14:paraId="025F00F8" w14:textId="77777777" w:rsidR="006B49E1" w:rsidRDefault="006B49E1" w:rsidP="006B49E1">
      <w:pPr>
        <w:pStyle w:val="a3"/>
        <w:shd w:val="clear" w:color="auto" w:fill="FFFFFF"/>
        <w:spacing w:after="0"/>
        <w:jc w:val="center"/>
        <w:rPr>
          <w:rFonts w:ascii="Times New Roman" w:hAnsi="Times New Roman" w:cs="Times New Roman"/>
          <w:color w:val="000000"/>
          <w:sz w:val="24"/>
          <w:szCs w:val="24"/>
        </w:rPr>
      </w:pPr>
      <w:r w:rsidRPr="006B49E1">
        <w:rPr>
          <w:rFonts w:ascii="Times New Roman" w:hAnsi="Times New Roman" w:cs="Times New Roman"/>
          <w:color w:val="000000"/>
          <w:sz w:val="24"/>
          <w:szCs w:val="24"/>
        </w:rPr>
        <w:t xml:space="preserve">а) 7080, б) 840, в) </w:t>
      </w:r>
      <w:smartTag w:uri="urn:schemas-microsoft-com:office:smarttags" w:element="metricconverter">
        <w:smartTagPr>
          <w:attr w:name="ProductID" w:val="71, г"/>
        </w:smartTagPr>
        <w:r w:rsidRPr="006B49E1">
          <w:rPr>
            <w:rFonts w:ascii="Times New Roman" w:hAnsi="Times New Roman" w:cs="Times New Roman"/>
            <w:color w:val="000000"/>
            <w:sz w:val="24"/>
            <w:szCs w:val="24"/>
          </w:rPr>
          <w:t>71, г</w:t>
        </w:r>
      </w:smartTag>
      <w:r w:rsidRPr="006B49E1">
        <w:rPr>
          <w:rFonts w:ascii="Times New Roman" w:hAnsi="Times New Roman" w:cs="Times New Roman"/>
          <w:color w:val="000000"/>
          <w:sz w:val="24"/>
          <w:szCs w:val="24"/>
        </w:rPr>
        <w:t>) 2419200.</w:t>
      </w:r>
    </w:p>
    <w:p w14:paraId="11B4DFE5" w14:textId="77777777" w:rsidR="006B49E1" w:rsidRPr="006B49E1" w:rsidRDefault="006B49E1" w:rsidP="006B49E1">
      <w:pPr>
        <w:pStyle w:val="a3"/>
        <w:numPr>
          <w:ilvl w:val="0"/>
          <w:numId w:val="13"/>
        </w:numPr>
        <w:shd w:val="clear" w:color="auto" w:fill="FFFFFF"/>
        <w:spacing w:after="0"/>
        <w:jc w:val="both"/>
        <w:rPr>
          <w:rFonts w:ascii="Times New Roman" w:hAnsi="Times New Roman" w:cs="Times New Roman"/>
          <w:sz w:val="24"/>
          <w:szCs w:val="24"/>
        </w:rPr>
      </w:pPr>
      <w:r w:rsidRPr="006B49E1">
        <w:rPr>
          <w:rFonts w:ascii="Times New Roman" w:hAnsi="Times New Roman" w:cs="Times New Roman"/>
          <w:color w:val="000000"/>
          <w:sz w:val="24"/>
          <w:szCs w:val="24"/>
        </w:rPr>
        <w:t>Сколькими способами можно расположить в один ряд пять красных мячей, четыре черных мяча и три белых мяча, так, чтобы мячи, лежащие на краях, были одного цвета?</w:t>
      </w:r>
    </w:p>
    <w:p w14:paraId="62FE17B4"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 xml:space="preserve">а) 2520, б) 4200, в) </w:t>
      </w:r>
      <w:smartTag w:uri="urn:schemas-microsoft-com:office:smarttags" w:element="metricconverter">
        <w:smartTagPr>
          <w:attr w:name="ProductID" w:val="7980, г"/>
        </w:smartTagPr>
        <w:r w:rsidRPr="006B49E1">
          <w:rPr>
            <w:rFonts w:ascii="Times New Roman" w:hAnsi="Times New Roman" w:cs="Times New Roman"/>
            <w:color w:val="000000"/>
            <w:sz w:val="24"/>
            <w:szCs w:val="24"/>
          </w:rPr>
          <w:t>7980, г</w:t>
        </w:r>
      </w:smartTag>
      <w:r w:rsidRPr="006B49E1">
        <w:rPr>
          <w:rFonts w:ascii="Times New Roman" w:hAnsi="Times New Roman" w:cs="Times New Roman"/>
          <w:color w:val="000000"/>
          <w:sz w:val="24"/>
          <w:szCs w:val="24"/>
        </w:rPr>
        <w:t>) 1 260.</w:t>
      </w:r>
    </w:p>
    <w:p w14:paraId="48E0381F"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6B49E1">
        <w:rPr>
          <w:rFonts w:ascii="Times New Roman" w:hAnsi="Times New Roman" w:cs="Times New Roman"/>
          <w:color w:val="000000"/>
          <w:sz w:val="24"/>
          <w:szCs w:val="24"/>
        </w:rPr>
        <w:t xml:space="preserve">На семи карточках написаны слова: </w:t>
      </w:r>
      <w:r w:rsidRPr="006B49E1">
        <w:rPr>
          <w:rFonts w:ascii="Times New Roman" w:hAnsi="Times New Roman" w:cs="Times New Roman"/>
          <w:i/>
          <w:iCs/>
          <w:color w:val="000000"/>
          <w:sz w:val="24"/>
          <w:szCs w:val="24"/>
        </w:rPr>
        <w:t>круг, куб, квадрат, число, ромб, пирамида, линия.</w:t>
      </w:r>
      <w:proofErr w:type="gramEnd"/>
      <w:r w:rsidRPr="006B49E1">
        <w:rPr>
          <w:rFonts w:ascii="Times New Roman" w:hAnsi="Times New Roman" w:cs="Times New Roman"/>
          <w:i/>
          <w:iCs/>
          <w:color w:val="000000"/>
          <w:sz w:val="24"/>
          <w:szCs w:val="24"/>
        </w:rPr>
        <w:t xml:space="preserve"> </w:t>
      </w:r>
      <w:r w:rsidRPr="006B49E1">
        <w:rPr>
          <w:rFonts w:ascii="Times New Roman" w:hAnsi="Times New Roman" w:cs="Times New Roman"/>
          <w:color w:val="000000"/>
          <w:sz w:val="24"/>
          <w:szCs w:val="24"/>
        </w:rPr>
        <w:t xml:space="preserve">Из них случайным образом извлекается одна карточка. В связи с этим опытом рассматриваются события: </w:t>
      </w:r>
      <w:r w:rsidRPr="006B49E1">
        <w:rPr>
          <w:rFonts w:ascii="Times New Roman" w:hAnsi="Times New Roman" w:cs="Times New Roman"/>
          <w:i/>
          <w:iCs/>
          <w:color w:val="000000"/>
          <w:sz w:val="24"/>
          <w:szCs w:val="24"/>
        </w:rPr>
        <w:t xml:space="preserve">А - </w:t>
      </w:r>
      <w:r w:rsidRPr="006B49E1">
        <w:rPr>
          <w:rFonts w:ascii="Times New Roman" w:hAnsi="Times New Roman" w:cs="Times New Roman"/>
          <w:color w:val="000000"/>
          <w:sz w:val="24"/>
          <w:szCs w:val="24"/>
        </w:rPr>
        <w:t xml:space="preserve">написанное на карточке слово содержит одну гласную букву; </w:t>
      </w:r>
      <w:r w:rsidRPr="006B49E1">
        <w:rPr>
          <w:rFonts w:ascii="Times New Roman" w:hAnsi="Times New Roman" w:cs="Times New Roman"/>
          <w:i/>
          <w:iCs/>
          <w:color w:val="000000"/>
          <w:sz w:val="24"/>
          <w:szCs w:val="24"/>
        </w:rPr>
        <w:t xml:space="preserve">В </w:t>
      </w:r>
      <w:r w:rsidRPr="006B49E1">
        <w:rPr>
          <w:rFonts w:ascii="Times New Roman" w:hAnsi="Times New Roman" w:cs="Times New Roman"/>
          <w:color w:val="000000"/>
          <w:sz w:val="24"/>
          <w:szCs w:val="24"/>
        </w:rPr>
        <w:t xml:space="preserve">- две гласные буквы; </w:t>
      </w:r>
      <w:r w:rsidRPr="006B49E1">
        <w:rPr>
          <w:rFonts w:ascii="Times New Roman" w:hAnsi="Times New Roman" w:cs="Times New Roman"/>
          <w:i/>
          <w:iCs/>
          <w:color w:val="000000"/>
          <w:sz w:val="24"/>
          <w:szCs w:val="24"/>
        </w:rPr>
        <w:t xml:space="preserve">С - </w:t>
      </w:r>
      <w:r w:rsidRPr="006B49E1">
        <w:rPr>
          <w:rFonts w:ascii="Times New Roman" w:hAnsi="Times New Roman" w:cs="Times New Roman"/>
          <w:color w:val="000000"/>
          <w:sz w:val="24"/>
          <w:szCs w:val="24"/>
        </w:rPr>
        <w:t xml:space="preserve">три гласные буквы; </w:t>
      </w:r>
      <w:r w:rsidRPr="006B49E1">
        <w:rPr>
          <w:rFonts w:ascii="Times New Roman" w:hAnsi="Times New Roman" w:cs="Times New Roman"/>
          <w:i/>
          <w:iCs/>
          <w:color w:val="000000"/>
          <w:sz w:val="24"/>
          <w:szCs w:val="24"/>
        </w:rPr>
        <w:t xml:space="preserve">D </w:t>
      </w:r>
      <w:r w:rsidRPr="006B49E1">
        <w:rPr>
          <w:rFonts w:ascii="Times New Roman" w:hAnsi="Times New Roman" w:cs="Times New Roman"/>
          <w:color w:val="000000"/>
          <w:sz w:val="24"/>
          <w:szCs w:val="24"/>
        </w:rPr>
        <w:t>- четыре гласные буквы. В каких из перечисленных ниже пар входящие в них события равновозможны?</w:t>
      </w:r>
    </w:p>
    <w:p w14:paraId="5CD5CE08"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i/>
          <w:iCs/>
          <w:color w:val="000000"/>
          <w:sz w:val="24"/>
          <w:szCs w:val="24"/>
        </w:rPr>
        <w:t>а) (А,</w:t>
      </w:r>
      <w:r w:rsidRPr="006B49E1">
        <w:rPr>
          <w:rFonts w:ascii="Times New Roman" w:hAnsi="Times New Roman" w:cs="Times New Roman"/>
          <w:color w:val="000000"/>
          <w:sz w:val="24"/>
          <w:szCs w:val="24"/>
        </w:rPr>
        <w:t xml:space="preserve"> </w:t>
      </w:r>
      <w:r w:rsidRPr="006B49E1">
        <w:rPr>
          <w:rFonts w:ascii="Times New Roman" w:hAnsi="Times New Roman" w:cs="Times New Roman"/>
          <w:i/>
          <w:iCs/>
          <w:color w:val="000000"/>
          <w:sz w:val="24"/>
          <w:szCs w:val="24"/>
        </w:rPr>
        <w:t>В), б) (</w:t>
      </w:r>
      <w:r w:rsidRPr="006B49E1">
        <w:rPr>
          <w:rFonts w:ascii="Times New Roman" w:hAnsi="Times New Roman" w:cs="Times New Roman"/>
          <w:i/>
          <w:iCs/>
          <w:color w:val="000000"/>
          <w:sz w:val="24"/>
          <w:szCs w:val="24"/>
          <w:lang w:val="en-US"/>
        </w:rPr>
        <w:t>B</w:t>
      </w:r>
      <w:r w:rsidRPr="006B49E1">
        <w:rPr>
          <w:rFonts w:ascii="Times New Roman" w:hAnsi="Times New Roman" w:cs="Times New Roman"/>
          <w:i/>
          <w:iCs/>
          <w:color w:val="000000"/>
          <w:sz w:val="24"/>
          <w:szCs w:val="24"/>
        </w:rPr>
        <w:t>,</w:t>
      </w:r>
      <w:r w:rsidRPr="006B49E1">
        <w:rPr>
          <w:rFonts w:ascii="Times New Roman" w:hAnsi="Times New Roman" w:cs="Times New Roman"/>
          <w:color w:val="000000"/>
          <w:sz w:val="24"/>
          <w:szCs w:val="24"/>
        </w:rPr>
        <w:t xml:space="preserve"> С), </w:t>
      </w:r>
      <w:r w:rsidRPr="006B49E1">
        <w:rPr>
          <w:rFonts w:ascii="Times New Roman" w:hAnsi="Times New Roman" w:cs="Times New Roman"/>
          <w:i/>
          <w:iCs/>
          <w:color w:val="000000"/>
          <w:sz w:val="24"/>
          <w:szCs w:val="24"/>
        </w:rPr>
        <w:t>в) (А,</w:t>
      </w:r>
      <w:r w:rsidRPr="006B49E1">
        <w:rPr>
          <w:rFonts w:ascii="Times New Roman" w:hAnsi="Times New Roman" w:cs="Times New Roman"/>
          <w:i/>
          <w:iCs/>
          <w:color w:val="000000"/>
          <w:sz w:val="24"/>
          <w:szCs w:val="24"/>
          <w:lang w:val="en-US"/>
        </w:rPr>
        <w:t>C</w:t>
      </w:r>
      <w:r w:rsidRPr="006B49E1">
        <w:rPr>
          <w:rFonts w:ascii="Times New Roman" w:hAnsi="Times New Roman" w:cs="Times New Roman"/>
          <w:i/>
          <w:iCs/>
          <w:color w:val="000000"/>
          <w:sz w:val="24"/>
          <w:szCs w:val="24"/>
        </w:rPr>
        <w:t>), г) (</w:t>
      </w:r>
      <w:r w:rsidRPr="006B49E1">
        <w:rPr>
          <w:rFonts w:ascii="Times New Roman" w:hAnsi="Times New Roman" w:cs="Times New Roman"/>
          <w:color w:val="000000"/>
          <w:sz w:val="24"/>
          <w:szCs w:val="24"/>
        </w:rPr>
        <w:t>С,</w:t>
      </w:r>
      <w:r w:rsidRPr="006B49E1">
        <w:rPr>
          <w:rFonts w:ascii="Times New Roman" w:hAnsi="Times New Roman" w:cs="Times New Roman"/>
          <w:color w:val="000000"/>
          <w:sz w:val="24"/>
          <w:szCs w:val="24"/>
          <w:lang w:val="en-US"/>
        </w:rPr>
        <w:t>D</w:t>
      </w:r>
      <w:r w:rsidRPr="006B49E1">
        <w:rPr>
          <w:rFonts w:ascii="Times New Roman" w:hAnsi="Times New Roman" w:cs="Times New Roman"/>
          <w:color w:val="000000"/>
          <w:sz w:val="24"/>
          <w:szCs w:val="24"/>
        </w:rPr>
        <w:t>).</w:t>
      </w:r>
    </w:p>
    <w:p w14:paraId="114E01C5"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Окружность   шестью   точками   разделена   на   шесть непересекающихся дуг. Из них случайным образом выбраны две. Какова вероятность, что они имеют общую граничную точку?</w:t>
      </w:r>
    </w:p>
    <w:p w14:paraId="78A69584"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 xml:space="preserve">а) 0.6, б) </w:t>
      </w:r>
      <w:r w:rsidRPr="006B49E1">
        <w:sym w:font="Symbol" w:char="F0BB"/>
      </w:r>
      <w:r w:rsidRPr="006B49E1">
        <w:rPr>
          <w:rFonts w:ascii="Times New Roman" w:hAnsi="Times New Roman" w:cs="Times New Roman"/>
          <w:color w:val="000000"/>
          <w:sz w:val="24"/>
          <w:szCs w:val="24"/>
        </w:rPr>
        <w:t xml:space="preserve">0.3333, в) </w:t>
      </w:r>
      <w:r w:rsidRPr="006B49E1">
        <w:sym w:font="Symbol" w:char="F0BB"/>
      </w:r>
      <w:r w:rsidRPr="006B49E1">
        <w:rPr>
          <w:rFonts w:ascii="Times New Roman" w:hAnsi="Times New Roman" w:cs="Times New Roman"/>
          <w:color w:val="000000"/>
          <w:sz w:val="24"/>
          <w:szCs w:val="24"/>
        </w:rPr>
        <w:t>0.8333, г) 0.4.</w:t>
      </w:r>
    </w:p>
    <w:p w14:paraId="29C2D693"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На   одиннадцати   карточках   написаны   буквы, составляющие слово "абракадабра". Из них случайным образом   извлекаются   две   карточки.   Чему   равна вероятность того, что на них будет обозначена одна и та же буква?</w:t>
      </w:r>
    </w:p>
    <w:p w14:paraId="32AE955A"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 xml:space="preserve">а) </w:t>
      </w:r>
      <w:r w:rsidRPr="006B49E1">
        <w:sym w:font="Symbol" w:char="F0BB"/>
      </w:r>
      <w:r w:rsidRPr="006B49E1">
        <w:rPr>
          <w:rFonts w:ascii="Times New Roman" w:hAnsi="Times New Roman" w:cs="Times New Roman"/>
          <w:color w:val="000000"/>
          <w:sz w:val="24"/>
          <w:szCs w:val="24"/>
        </w:rPr>
        <w:t xml:space="preserve">0.7273, б) </w:t>
      </w:r>
      <w:r w:rsidRPr="006B49E1">
        <w:sym w:font="Symbol" w:char="F0BB"/>
      </w:r>
      <w:r w:rsidRPr="006B49E1">
        <w:rPr>
          <w:rFonts w:ascii="Times New Roman" w:hAnsi="Times New Roman" w:cs="Times New Roman"/>
          <w:color w:val="000000"/>
          <w:sz w:val="24"/>
          <w:szCs w:val="24"/>
        </w:rPr>
        <w:t xml:space="preserve">0.2727, в) </w:t>
      </w:r>
      <w:r w:rsidRPr="006B49E1">
        <w:sym w:font="Symbol" w:char="F0BB"/>
      </w:r>
      <w:r w:rsidRPr="006B49E1">
        <w:rPr>
          <w:rFonts w:ascii="Times New Roman" w:hAnsi="Times New Roman" w:cs="Times New Roman"/>
          <w:color w:val="000000"/>
          <w:sz w:val="24"/>
          <w:szCs w:val="24"/>
        </w:rPr>
        <w:t xml:space="preserve">0.2182, г) </w:t>
      </w:r>
      <w:r w:rsidRPr="006B49E1">
        <w:sym w:font="Symbol" w:char="F0BB"/>
      </w:r>
      <w:r w:rsidRPr="006B49E1">
        <w:rPr>
          <w:rFonts w:ascii="Times New Roman" w:hAnsi="Times New Roman" w:cs="Times New Roman"/>
          <w:color w:val="000000"/>
          <w:sz w:val="24"/>
          <w:szCs w:val="24"/>
        </w:rPr>
        <w:t>0.2893.</w:t>
      </w:r>
    </w:p>
    <w:p w14:paraId="6EA47044"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Известно,   что   вероятность   прорастания   семян данной партии пшеницы 0,95. Чему равна вероятность того, что из трех случайным образом взятых семян прорастет не менее двух?</w:t>
      </w:r>
    </w:p>
    <w:p w14:paraId="3573C0FD"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 xml:space="preserve">а) </w:t>
      </w:r>
      <w:r w:rsidRPr="006B49E1">
        <w:sym w:font="Symbol" w:char="F0BB"/>
      </w:r>
      <w:r w:rsidRPr="006B49E1">
        <w:rPr>
          <w:rFonts w:ascii="Times New Roman" w:hAnsi="Times New Roman" w:cs="Times New Roman"/>
          <w:color w:val="000000"/>
          <w:sz w:val="24"/>
          <w:szCs w:val="24"/>
        </w:rPr>
        <w:t xml:space="preserve">0.135, б) </w:t>
      </w:r>
      <w:r w:rsidRPr="006B49E1">
        <w:sym w:font="Symbol" w:char="F0BB"/>
      </w:r>
      <w:r w:rsidRPr="006B49E1">
        <w:rPr>
          <w:rFonts w:ascii="Times New Roman" w:hAnsi="Times New Roman" w:cs="Times New Roman"/>
          <w:color w:val="000000"/>
          <w:sz w:val="24"/>
          <w:szCs w:val="24"/>
        </w:rPr>
        <w:t xml:space="preserve">0.857, в) </w:t>
      </w:r>
      <w:r w:rsidRPr="006B49E1">
        <w:sym w:font="Symbol" w:char="F0BB"/>
      </w:r>
      <w:r w:rsidRPr="006B49E1">
        <w:rPr>
          <w:rFonts w:ascii="Times New Roman" w:hAnsi="Times New Roman" w:cs="Times New Roman"/>
          <w:color w:val="000000"/>
          <w:sz w:val="24"/>
          <w:szCs w:val="24"/>
        </w:rPr>
        <w:t xml:space="preserve">0.007, г) </w:t>
      </w:r>
      <w:r w:rsidRPr="006B49E1">
        <w:sym w:font="Symbol" w:char="F0BB"/>
      </w:r>
      <w:r w:rsidRPr="006B49E1">
        <w:rPr>
          <w:rFonts w:ascii="Times New Roman" w:hAnsi="Times New Roman" w:cs="Times New Roman"/>
          <w:color w:val="000000"/>
          <w:sz w:val="24"/>
          <w:szCs w:val="24"/>
        </w:rPr>
        <w:t>0.993.</w:t>
      </w:r>
    </w:p>
    <w:p w14:paraId="34BF6D1F"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Вероятность того, что стрелок при двух выстрелах по мишени поразит ее хотя бы один раз, равна 0.8. Найти вероятность поражения мишени этим стрелком при одном выстреле, предполагая, что она не меняется от выстрела к выстрелу.</w:t>
      </w:r>
    </w:p>
    <w:p w14:paraId="2ECA157B"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а) ≈0.894, б) ≈0.106, в) ≈0.447, г) ≈0.553.</w:t>
      </w:r>
    </w:p>
    <w:p w14:paraId="19A6D3A5"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 xml:space="preserve">На студенческой научной конференции с докладами выступили 5 студентов третьего курса, 8 студентов четвертого   курса   и   7   студентов   пятого   курса. Вероятности того, что доклады студентов третьего, четвертого и пятого курсов будут рекомендованы к печати, равны, соответственно, 0.6, 0.75 и 0.85. Какова вероятность того, что доклад студента, выступившего на конференции, будет рекомендован к печати? </w:t>
      </w:r>
    </w:p>
    <w:p w14:paraId="3012311E" w14:textId="77777777" w:rsidR="006B49E1" w:rsidRDefault="006B49E1" w:rsidP="006B49E1">
      <w:pPr>
        <w:shd w:val="clear" w:color="auto" w:fill="FFFFFF"/>
        <w:autoSpaceDE w:val="0"/>
        <w:autoSpaceDN w:val="0"/>
        <w:adjustRightInd w:val="0"/>
        <w:spacing w:after="0" w:line="240" w:lineRule="auto"/>
        <w:ind w:left="720"/>
        <w:jc w:val="center"/>
        <w:rPr>
          <w:rFonts w:ascii="Times New Roman" w:hAnsi="Times New Roman" w:cs="Times New Roman"/>
          <w:color w:val="000000"/>
          <w:sz w:val="24"/>
          <w:szCs w:val="24"/>
        </w:rPr>
      </w:pPr>
      <w:r w:rsidRPr="006B49E1">
        <w:rPr>
          <w:rFonts w:ascii="Times New Roman" w:hAnsi="Times New Roman" w:cs="Times New Roman"/>
          <w:color w:val="000000"/>
          <w:sz w:val="24"/>
          <w:szCs w:val="24"/>
        </w:rPr>
        <w:t>а) ≈0.747, б) ≈ 0.745, в) ≈0.733, г) ≈0.700</w:t>
      </w:r>
    </w:p>
    <w:p w14:paraId="44F30D03" w14:textId="77777777" w:rsidR="006B49E1" w:rsidRPr="006B49E1" w:rsidRDefault="006B49E1" w:rsidP="006B49E1">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Если мама идет в магазин одна, то вероятность того, что она купит Ване игрушку, равна 0.3. Если же с ней идет Ваня, то эта вероятность равна 0.8. Вероятность, что мама возьмет его сегодня с собой, равна 0.4. Известно, что мама купила Ване игрушку</w:t>
      </w:r>
      <w:proofErr w:type="gramStart"/>
      <w:r w:rsidRPr="006B49E1">
        <w:rPr>
          <w:rFonts w:ascii="Times New Roman" w:hAnsi="Times New Roman" w:cs="Times New Roman"/>
          <w:color w:val="000000"/>
          <w:sz w:val="24"/>
          <w:szCs w:val="24"/>
        </w:rPr>
        <w:t xml:space="preserve"> К</w:t>
      </w:r>
      <w:proofErr w:type="gramEnd"/>
      <w:r w:rsidRPr="006B49E1">
        <w:rPr>
          <w:rFonts w:ascii="Times New Roman" w:hAnsi="Times New Roman" w:cs="Times New Roman"/>
          <w:color w:val="000000"/>
          <w:sz w:val="24"/>
          <w:szCs w:val="24"/>
        </w:rPr>
        <w:t>акова вероятность того, что она брала Ваню с собою в магазин?</w:t>
      </w:r>
    </w:p>
    <w:p w14:paraId="3B470003"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а) 0.16, б) 0.36, в) 0.84, г) 0.64.</w:t>
      </w:r>
    </w:p>
    <w:p w14:paraId="2DD8375A"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 xml:space="preserve">Вероятность выигрыша на один билет лотереи равна 0.02. Какова вероятность того, что из десяти случайным образом отобранных билетов выигрыш </w:t>
      </w:r>
      <w:proofErr w:type="gramStart"/>
      <w:r w:rsidRPr="006B49E1">
        <w:rPr>
          <w:rFonts w:ascii="Times New Roman" w:hAnsi="Times New Roman" w:cs="Times New Roman"/>
          <w:color w:val="000000"/>
          <w:sz w:val="24"/>
          <w:szCs w:val="24"/>
        </w:rPr>
        <w:t>выпадет</w:t>
      </w:r>
      <w:proofErr w:type="gramEnd"/>
      <w:r w:rsidRPr="006B49E1">
        <w:rPr>
          <w:rFonts w:ascii="Times New Roman" w:hAnsi="Times New Roman" w:cs="Times New Roman"/>
          <w:color w:val="000000"/>
          <w:sz w:val="24"/>
          <w:szCs w:val="24"/>
        </w:rPr>
        <w:t xml:space="preserve"> по крайней мере на два билета?</w:t>
      </w:r>
    </w:p>
    <w:p w14:paraId="5AD03D61"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а) ≈0,9838, б) 0.04, в) ≈0,0162, г) ≈0.0153.</w:t>
      </w:r>
    </w:p>
    <w:p w14:paraId="01CF893C" w14:textId="77777777" w:rsidR="006B49E1" w:rsidRPr="006B49E1" w:rsidRDefault="006B49E1" w:rsidP="006B49E1">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6B49E1">
        <w:rPr>
          <w:rFonts w:ascii="Times New Roman" w:hAnsi="Times New Roman" w:cs="Times New Roman"/>
          <w:color w:val="000000"/>
          <w:sz w:val="24"/>
          <w:szCs w:val="24"/>
        </w:rPr>
        <w:t>Телефонная станция обслуживает 3000 абонентов. Вероятность того, что отдельно</w:t>
      </w:r>
      <w:proofErr w:type="gramStart"/>
      <w:r w:rsidRPr="006B49E1">
        <w:rPr>
          <w:rFonts w:ascii="Times New Roman" w:hAnsi="Times New Roman" w:cs="Times New Roman"/>
          <w:color w:val="000000"/>
          <w:sz w:val="24"/>
          <w:szCs w:val="24"/>
        </w:rPr>
        <w:t xml:space="preserve"> .</w:t>
      </w:r>
      <w:proofErr w:type="gramEnd"/>
      <w:r w:rsidRPr="006B49E1">
        <w:rPr>
          <w:rFonts w:ascii="Times New Roman" w:hAnsi="Times New Roman" w:cs="Times New Roman"/>
          <w:color w:val="000000"/>
          <w:sz w:val="24"/>
          <w:szCs w:val="24"/>
        </w:rPr>
        <w:t>взятый абонент в течение четверти часа позвонит на</w:t>
      </w:r>
      <w:r w:rsidRPr="006B49E1">
        <w:rPr>
          <w:rFonts w:ascii="Times New Roman" w:hAnsi="Times New Roman" w:cs="Times New Roman"/>
          <w:color w:val="000000"/>
          <w:sz w:val="24"/>
          <w:szCs w:val="24"/>
          <w:vertAlign w:val="subscript"/>
        </w:rPr>
        <w:t>;</w:t>
      </w:r>
      <w:r w:rsidRPr="006B49E1">
        <w:rPr>
          <w:rFonts w:ascii="Times New Roman" w:hAnsi="Times New Roman" w:cs="Times New Roman"/>
          <w:color w:val="000000"/>
          <w:sz w:val="24"/>
          <w:szCs w:val="24"/>
        </w:rPr>
        <w:t xml:space="preserve"> коммутатор, равна 0.001. Какова вероятность, что в течени</w:t>
      </w:r>
      <w:proofErr w:type="gramStart"/>
      <w:r w:rsidRPr="006B49E1">
        <w:rPr>
          <w:rFonts w:ascii="Times New Roman" w:hAnsi="Times New Roman" w:cs="Times New Roman"/>
          <w:color w:val="000000"/>
          <w:sz w:val="24"/>
          <w:szCs w:val="24"/>
        </w:rPr>
        <w:t>и</w:t>
      </w:r>
      <w:proofErr w:type="gramEnd"/>
      <w:r w:rsidRPr="006B49E1">
        <w:rPr>
          <w:rFonts w:ascii="Times New Roman" w:hAnsi="Times New Roman" w:cs="Times New Roman"/>
          <w:color w:val="000000"/>
          <w:sz w:val="24"/>
          <w:szCs w:val="24"/>
        </w:rPr>
        <w:t xml:space="preserve"> четверти часа позвонит более 3 абонентов?</w:t>
      </w:r>
    </w:p>
    <w:p w14:paraId="11D071DB" w14:textId="77777777" w:rsidR="006B49E1" w:rsidRPr="006B49E1" w:rsidRDefault="006B49E1" w:rsidP="006B49E1">
      <w:pPr>
        <w:pStyle w:val="a3"/>
        <w:shd w:val="clear" w:color="auto" w:fill="FFFFFF"/>
        <w:spacing w:after="0"/>
        <w:jc w:val="center"/>
        <w:rPr>
          <w:rFonts w:ascii="Times New Roman" w:hAnsi="Times New Roman" w:cs="Times New Roman"/>
          <w:sz w:val="24"/>
          <w:szCs w:val="24"/>
        </w:rPr>
      </w:pPr>
      <w:r w:rsidRPr="006B49E1">
        <w:rPr>
          <w:rFonts w:ascii="Times New Roman" w:hAnsi="Times New Roman" w:cs="Times New Roman"/>
          <w:color w:val="000000"/>
          <w:sz w:val="24"/>
          <w:szCs w:val="24"/>
        </w:rPr>
        <w:t>а) ≈0.425, б) ≈0.65, в) ≈0,575, г) ≈0.353.</w:t>
      </w:r>
    </w:p>
    <w:p w14:paraId="04AC94BD" w14:textId="77777777" w:rsidR="006B49E1" w:rsidRPr="006B49E1" w:rsidRDefault="006B49E1" w:rsidP="006B49E1">
      <w:pPr>
        <w:spacing w:after="0"/>
        <w:jc w:val="both"/>
        <w:rPr>
          <w:rFonts w:ascii="Times New Roman" w:hAnsi="Times New Roman" w:cs="Times New Roman"/>
          <w:sz w:val="24"/>
          <w:szCs w:val="24"/>
        </w:rPr>
      </w:pPr>
    </w:p>
    <w:sectPr w:rsidR="006B49E1" w:rsidRPr="006B49E1" w:rsidSect="00BA3C47">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545321"/>
    <w:multiLevelType w:val="hybridMultilevel"/>
    <w:tmpl w:val="D8109EFC"/>
    <w:lvl w:ilvl="0" w:tplc="4EF46892">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8048E5"/>
    <w:multiLevelType w:val="hybridMultilevel"/>
    <w:tmpl w:val="189686E4"/>
    <w:lvl w:ilvl="0" w:tplc="C1D6D814">
      <w:start w:val="20"/>
      <w:numFmt w:val="decimal"/>
      <w:lvlText w:val="%1."/>
      <w:lvlJc w:val="left"/>
      <w:pPr>
        <w:tabs>
          <w:tab w:val="num" w:pos="720"/>
        </w:tabs>
        <w:ind w:left="720" w:hanging="360"/>
      </w:pPr>
      <w:rPr>
        <w:rFonts w:cs="Arial" w:hint="default"/>
        <w:color w:val="000000"/>
      </w:rPr>
    </w:lvl>
    <w:lvl w:ilvl="1" w:tplc="90FECF4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8821AF"/>
    <w:multiLevelType w:val="hybridMultilevel"/>
    <w:tmpl w:val="59C42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10"/>
  </w:num>
  <w:num w:numId="5">
    <w:abstractNumId w:val="0"/>
  </w:num>
  <w:num w:numId="6">
    <w:abstractNumId w:val="2"/>
  </w:num>
  <w:num w:numId="7">
    <w:abstractNumId w:val="11"/>
  </w:num>
  <w:num w:numId="8">
    <w:abstractNumId w:val="6"/>
  </w:num>
  <w:num w:numId="9">
    <w:abstractNumId w:val="12"/>
  </w:num>
  <w:num w:numId="10">
    <w:abstractNumId w:val="4"/>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E1"/>
    <w:rsid w:val="00362232"/>
    <w:rsid w:val="006B49E1"/>
    <w:rsid w:val="00BA3C47"/>
    <w:rsid w:val="00C3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34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E1"/>
    <w:pPr>
      <w:ind w:left="720"/>
      <w:contextualSpacing/>
    </w:pPr>
  </w:style>
  <w:style w:type="paragraph" w:styleId="a4">
    <w:name w:val="Balloon Text"/>
    <w:basedOn w:val="a"/>
    <w:link w:val="a5"/>
    <w:uiPriority w:val="99"/>
    <w:semiHidden/>
    <w:unhideWhenUsed/>
    <w:rsid w:val="00BA3C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E1"/>
    <w:pPr>
      <w:ind w:left="720"/>
      <w:contextualSpacing/>
    </w:pPr>
  </w:style>
  <w:style w:type="paragraph" w:styleId="a4">
    <w:name w:val="Balloon Text"/>
    <w:basedOn w:val="a"/>
    <w:link w:val="a5"/>
    <w:uiPriority w:val="99"/>
    <w:semiHidden/>
    <w:unhideWhenUsed/>
    <w:rsid w:val="00BA3C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cp:lastPrinted>2010-02-24T00:26:00Z</cp:lastPrinted>
  <dcterms:created xsi:type="dcterms:W3CDTF">2010-02-16T15:44:00Z</dcterms:created>
  <dcterms:modified xsi:type="dcterms:W3CDTF">2010-02-24T00:26:00Z</dcterms:modified>
</cp:coreProperties>
</file>