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F91F" w14:textId="654C4957" w:rsidR="00166593" w:rsidRPr="00B77D37" w:rsidRDefault="00B77D37" w:rsidP="00B77D37">
      <w:pPr>
        <w:pStyle w:val="a3"/>
        <w:spacing w:after="0"/>
        <w:ind w:left="0"/>
        <w:jc w:val="center"/>
        <w:rPr>
          <w:rFonts w:ascii="Times New Roman" w:hAnsi="Times New Roman" w:cs="Times New Roman"/>
          <w:b/>
          <w:i/>
          <w:sz w:val="24"/>
        </w:rPr>
      </w:pPr>
      <w:r w:rsidRPr="00B77D37">
        <w:rPr>
          <w:rFonts w:ascii="Times New Roman" w:hAnsi="Times New Roman" w:cs="Times New Roman"/>
          <w:b/>
          <w:i/>
          <w:sz w:val="24"/>
        </w:rPr>
        <w:t xml:space="preserve">Вариант </w:t>
      </w:r>
      <w:r w:rsidR="00300001">
        <w:rPr>
          <w:rFonts w:ascii="Times New Roman" w:hAnsi="Times New Roman" w:cs="Times New Roman"/>
          <w:b/>
          <w:i/>
          <w:sz w:val="24"/>
        </w:rPr>
        <w:t>21</w:t>
      </w:r>
      <w:bookmarkStart w:id="0" w:name="_GoBack"/>
      <w:bookmarkEnd w:id="0"/>
    </w:p>
    <w:p w14:paraId="470B02B6" w14:textId="77777777" w:rsidR="00B77D37" w:rsidRPr="00B77D37" w:rsidRDefault="00B77D37" w:rsidP="00B77D37">
      <w:pPr>
        <w:pStyle w:val="a3"/>
        <w:shd w:val="clear" w:color="auto" w:fill="FFFFFF"/>
        <w:spacing w:after="0" w:line="230" w:lineRule="exact"/>
        <w:jc w:val="both"/>
        <w:rPr>
          <w:rFonts w:ascii="Times New Roman" w:hAnsi="Times New Roman" w:cs="Times New Roman"/>
          <w:color w:val="000000"/>
          <w:spacing w:val="-6"/>
          <w:sz w:val="24"/>
        </w:rPr>
      </w:pPr>
    </w:p>
    <w:p w14:paraId="0C73E1E7" w14:textId="77777777" w:rsidR="00B77D37" w:rsidRPr="00B77D37" w:rsidRDefault="00B77D37" w:rsidP="00B77D37">
      <w:pPr>
        <w:pStyle w:val="a3"/>
        <w:numPr>
          <w:ilvl w:val="0"/>
          <w:numId w:val="12"/>
        </w:numPr>
        <w:shd w:val="clear" w:color="auto" w:fill="FFFFFF"/>
        <w:spacing w:after="0" w:line="230" w:lineRule="exact"/>
        <w:jc w:val="both"/>
        <w:rPr>
          <w:rFonts w:ascii="Times New Roman" w:hAnsi="Times New Roman" w:cs="Times New Roman"/>
          <w:color w:val="000000"/>
          <w:spacing w:val="-6"/>
          <w:sz w:val="24"/>
        </w:rPr>
      </w:pPr>
      <w:r w:rsidRPr="00B77D37">
        <w:rPr>
          <w:rFonts w:ascii="Times New Roman" w:hAnsi="Times New Roman" w:cs="Times New Roman"/>
          <w:color w:val="000000"/>
          <w:sz w:val="24"/>
        </w:rPr>
        <w:t>Сколькими способами из колоды в 36 карт можно выбр</w:t>
      </w:r>
      <w:r w:rsidRPr="00B77D37">
        <w:rPr>
          <w:rFonts w:ascii="Times New Roman" w:hAnsi="Times New Roman" w:cs="Times New Roman"/>
          <w:color w:val="000000"/>
          <w:spacing w:val="10"/>
          <w:sz w:val="24"/>
        </w:rPr>
        <w:t xml:space="preserve">ать две карты, так, чтобы одна из них была </w:t>
      </w:r>
      <w:r w:rsidRPr="00B77D37">
        <w:rPr>
          <w:rFonts w:ascii="Times New Roman" w:hAnsi="Times New Roman" w:cs="Times New Roman"/>
          <w:color w:val="000000"/>
          <w:spacing w:val="-6"/>
          <w:sz w:val="24"/>
        </w:rPr>
        <w:t xml:space="preserve">картинкой (валет, дама, король), а другая нет? </w:t>
      </w:r>
    </w:p>
    <w:p w14:paraId="54AE0FF7" w14:textId="77777777" w:rsidR="00B77D37" w:rsidRDefault="00B77D37" w:rsidP="00B77D37">
      <w:pPr>
        <w:pStyle w:val="a3"/>
        <w:shd w:val="clear" w:color="auto" w:fill="FFFFFF"/>
        <w:spacing w:after="0" w:line="230" w:lineRule="exact"/>
        <w:jc w:val="center"/>
        <w:rPr>
          <w:rFonts w:ascii="Times New Roman" w:hAnsi="Times New Roman" w:cs="Times New Roman"/>
          <w:color w:val="000000"/>
          <w:sz w:val="24"/>
        </w:rPr>
      </w:pPr>
      <w:r w:rsidRPr="00B77D37">
        <w:rPr>
          <w:rFonts w:ascii="Times New Roman" w:hAnsi="Times New Roman" w:cs="Times New Roman"/>
          <w:color w:val="000000"/>
          <w:sz w:val="24"/>
        </w:rPr>
        <w:t>а) 36, б) 72, в) 576 , г) 288</w:t>
      </w:r>
    </w:p>
    <w:p w14:paraId="34A767A6" w14:textId="77777777" w:rsidR="00B77D37" w:rsidRPr="00B77D37" w:rsidRDefault="00B77D37" w:rsidP="00B77D37">
      <w:pPr>
        <w:pStyle w:val="a3"/>
        <w:numPr>
          <w:ilvl w:val="0"/>
          <w:numId w:val="12"/>
        </w:numPr>
        <w:shd w:val="clear" w:color="auto" w:fill="FFFFFF"/>
        <w:spacing w:after="0" w:line="230" w:lineRule="exact"/>
        <w:jc w:val="both"/>
        <w:rPr>
          <w:rFonts w:ascii="Times New Roman" w:hAnsi="Times New Roman" w:cs="Times New Roman"/>
          <w:sz w:val="24"/>
          <w:szCs w:val="24"/>
        </w:rPr>
      </w:pPr>
      <w:r w:rsidRPr="00B77D37">
        <w:rPr>
          <w:rFonts w:ascii="Times New Roman" w:hAnsi="Times New Roman" w:cs="Times New Roman"/>
          <w:color w:val="000000"/>
          <w:sz w:val="24"/>
        </w:rPr>
        <w:t>Сколькими   способами восемь   монет   различного достоинства можно разложить по двум карманам?</w:t>
      </w:r>
    </w:p>
    <w:p w14:paraId="15401AE2"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56, б) 16, в) </w:t>
      </w:r>
      <w:smartTag w:uri="urn:schemas-microsoft-com:office:smarttags" w:element="metricconverter">
        <w:smartTagPr>
          <w:attr w:name="ProductID" w:val="256, г"/>
        </w:smartTagPr>
        <w:r w:rsidRPr="00B77D37">
          <w:rPr>
            <w:rFonts w:ascii="Times New Roman" w:hAnsi="Times New Roman" w:cs="Times New Roman"/>
            <w:color w:val="000000"/>
            <w:sz w:val="24"/>
          </w:rPr>
          <w:t>256, г</w:t>
        </w:r>
      </w:smartTag>
      <w:r w:rsidRPr="00B77D37">
        <w:rPr>
          <w:rFonts w:ascii="Times New Roman" w:hAnsi="Times New Roman" w:cs="Times New Roman"/>
          <w:color w:val="000000"/>
          <w:sz w:val="24"/>
        </w:rPr>
        <w:t>) 64.</w:t>
      </w:r>
    </w:p>
    <w:p w14:paraId="5753FFD4" w14:textId="77777777" w:rsidR="00B77D37" w:rsidRPr="00B77D37" w:rsidRDefault="00B77D37" w:rsidP="00B77D37">
      <w:pPr>
        <w:numPr>
          <w:ilvl w:val="0"/>
          <w:numId w:val="12"/>
        </w:numPr>
        <w:shd w:val="clear" w:color="auto" w:fill="FFFFFF"/>
        <w:tabs>
          <w:tab w:val="num" w:pos="426"/>
        </w:tabs>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 xml:space="preserve">Сколько различных "слов" можно составить из слова </w:t>
      </w:r>
      <w:r w:rsidRPr="00B77D37">
        <w:rPr>
          <w:rFonts w:ascii="Times New Roman" w:hAnsi="Times New Roman" w:cs="Times New Roman"/>
          <w:i/>
          <w:iCs/>
          <w:color w:val="000000"/>
          <w:sz w:val="24"/>
        </w:rPr>
        <w:t xml:space="preserve">математика </w:t>
      </w:r>
      <w:r w:rsidRPr="00B77D37">
        <w:rPr>
          <w:rFonts w:ascii="Times New Roman" w:hAnsi="Times New Roman" w:cs="Times New Roman"/>
          <w:color w:val="000000"/>
          <w:sz w:val="24"/>
        </w:rPr>
        <w:t>за счет перестановки составляющих его букв?</w:t>
      </w:r>
    </w:p>
    <w:p w14:paraId="4C8A5CE7"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3628800, б) 24, в) </w:t>
      </w:r>
      <w:smartTag w:uri="urn:schemas-microsoft-com:office:smarttags" w:element="metricconverter">
        <w:smartTagPr>
          <w:attr w:name="ProductID" w:val="151200, г"/>
        </w:smartTagPr>
        <w:r w:rsidRPr="00B77D37">
          <w:rPr>
            <w:rFonts w:ascii="Times New Roman" w:hAnsi="Times New Roman" w:cs="Times New Roman"/>
            <w:color w:val="000000"/>
            <w:sz w:val="24"/>
          </w:rPr>
          <w:t>151200, г</w:t>
        </w:r>
      </w:smartTag>
      <w:r w:rsidRPr="00B77D37">
        <w:rPr>
          <w:rFonts w:ascii="Times New Roman" w:hAnsi="Times New Roman" w:cs="Times New Roman"/>
          <w:color w:val="000000"/>
          <w:sz w:val="24"/>
        </w:rPr>
        <w:t>) 907200.</w:t>
      </w:r>
    </w:p>
    <w:p w14:paraId="731AF18A" w14:textId="77777777" w:rsidR="00B77D37" w:rsidRPr="00B77D37" w:rsidRDefault="00B77D37" w:rsidP="00B77D37">
      <w:pPr>
        <w:pStyle w:val="a3"/>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 xml:space="preserve">Из букв слова плюс наугад одна за другой </w:t>
      </w:r>
      <w:r w:rsidRPr="00B77D37">
        <w:rPr>
          <w:rFonts w:ascii="Times New Roman" w:hAnsi="Times New Roman" w:cs="Times New Roman"/>
          <w:i/>
          <w:iCs/>
          <w:color w:val="000000"/>
          <w:sz w:val="24"/>
        </w:rPr>
        <w:t xml:space="preserve">без возвращения </w:t>
      </w:r>
      <w:r w:rsidRPr="00B77D37">
        <w:rPr>
          <w:rFonts w:ascii="Times New Roman" w:hAnsi="Times New Roman" w:cs="Times New Roman"/>
          <w:color w:val="000000"/>
          <w:sz w:val="24"/>
        </w:rPr>
        <w:t>выбираются     две     буквы.     Опишите     пространство элементарных  событий,  отвечающее  этому  опыту.   Из скольких элементарных событий оно состоит? Сколько</w:t>
      </w:r>
      <w:r w:rsidRPr="00B77D37">
        <w:rPr>
          <w:rFonts w:ascii="Times New Roman" w:hAnsi="Times New Roman" w:cs="Times New Roman"/>
          <w:sz w:val="24"/>
          <w:szCs w:val="24"/>
        </w:rPr>
        <w:t xml:space="preserve"> </w:t>
      </w:r>
      <w:r w:rsidRPr="00B77D37">
        <w:rPr>
          <w:rFonts w:ascii="Times New Roman" w:hAnsi="Times New Roman" w:cs="Times New Roman"/>
          <w:color w:val="000000"/>
          <w:sz w:val="24"/>
        </w:rPr>
        <w:t>элементарных    событий    соответствует    наборам    из одинаковых букв?</w:t>
      </w:r>
    </w:p>
    <w:p w14:paraId="6BB1435A"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а) (12 и 4), б) (16 и 4), в) (16 и 0), г) (12 и 0).</w:t>
      </w:r>
    </w:p>
    <w:p w14:paraId="0A71B63B"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Из урны, в которой 5 красных, 3 зеленых и 2 синих шара, случайным   образом   извлекается   один   шар.    Найти вероятность, что он или не зеленый, или не синий.</w:t>
      </w:r>
    </w:p>
    <w:p w14:paraId="4768A384"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а)1,б)0.5, в) 0.6, г) 0 4.</w:t>
      </w:r>
    </w:p>
    <w:p w14:paraId="1455CDA1"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Из  колоды   в  36  карт,  случайным  образом,   без возвращения извлекают две карты. Найти вероятность того, что эти карты одной масти.</w:t>
      </w:r>
    </w:p>
    <w:p w14:paraId="3ABE68B0"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w:t>
      </w:r>
      <w:r w:rsidRPr="00B77D37">
        <w:sym w:font="Symbol" w:char="F0BB"/>
      </w:r>
      <w:r w:rsidRPr="00B77D37">
        <w:rPr>
          <w:rFonts w:ascii="Times New Roman" w:hAnsi="Times New Roman" w:cs="Times New Roman"/>
          <w:color w:val="000000"/>
          <w:sz w:val="24"/>
        </w:rPr>
        <w:t xml:space="preserve">0.2286, б) 0.25 в)0.0571, г) </w:t>
      </w:r>
      <w:r w:rsidRPr="00B77D37">
        <w:sym w:font="Symbol" w:char="F0BB"/>
      </w:r>
      <w:r w:rsidRPr="00B77D37">
        <w:rPr>
          <w:rFonts w:ascii="Times New Roman" w:hAnsi="Times New Roman" w:cs="Times New Roman"/>
          <w:color w:val="000000"/>
          <w:sz w:val="24"/>
        </w:rPr>
        <w:t>0.4857.</w:t>
      </w:r>
    </w:p>
    <w:p w14:paraId="35C3018D"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В игральном кубике центр тяжести смещен в сторону грани  с  шестью  очками,   из-за  чего  вероятность выпадения этой грани стала равна</w:t>
      </w:r>
      <w:r w:rsidRPr="00B77D37">
        <w:rPr>
          <w:rFonts w:ascii="Times New Roman" w:hAnsi="Times New Roman" w:cs="Times New Roman"/>
          <w:color w:val="000000"/>
          <w:position w:val="-18"/>
          <w:sz w:val="24"/>
        </w:rPr>
        <w:object w:dxaOrig="4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24pt" o:ole="">
            <v:imagedata r:id="rId6" o:title=""/>
          </v:shape>
          <o:OLEObject Type="Embed" ProgID="Equation.DSMT4" ShapeID="_x0000_i1025" DrawAspect="Content" ObjectID="_1327861253" r:id="rId7"/>
        </w:object>
      </w:r>
      <w:r w:rsidRPr="00B77D37">
        <w:rPr>
          <w:rFonts w:ascii="Times New Roman" w:hAnsi="Times New Roman" w:cs="Times New Roman"/>
          <w:i/>
          <w:iCs/>
          <w:color w:val="000000"/>
          <w:sz w:val="24"/>
        </w:rPr>
        <w:t xml:space="preserve">, </w:t>
      </w:r>
      <w:r w:rsidRPr="00B77D37">
        <w:rPr>
          <w:rFonts w:ascii="Times New Roman" w:hAnsi="Times New Roman" w:cs="Times New Roman"/>
          <w:color w:val="000000"/>
          <w:sz w:val="24"/>
        </w:rPr>
        <w:t xml:space="preserve">а вероятность выпадения грани с одним очком </w:t>
      </w:r>
      <w:r w:rsidRPr="00B77D37">
        <w:rPr>
          <w:rFonts w:ascii="Times New Roman" w:hAnsi="Times New Roman" w:cs="Times New Roman"/>
          <w:color w:val="000000"/>
          <w:position w:val="-18"/>
          <w:sz w:val="24"/>
        </w:rPr>
        <w:object w:dxaOrig="520" w:dyaOrig="480">
          <v:shape id="_x0000_i1026" type="#_x0000_t75" style="width:25.9pt;height:24pt" o:ole="">
            <v:imagedata r:id="rId8" o:title=""/>
          </v:shape>
          <o:OLEObject Type="Embed" ProgID="Equation.DSMT4" ShapeID="_x0000_i1026" DrawAspect="Content" ObjectID="_1327861254" r:id="rId9"/>
        </w:object>
      </w:r>
      <w:r w:rsidRPr="00B77D37">
        <w:rPr>
          <w:rFonts w:ascii="Times New Roman" w:hAnsi="Times New Roman" w:cs="Times New Roman"/>
          <w:i/>
          <w:iCs/>
          <w:color w:val="000000"/>
          <w:sz w:val="24"/>
        </w:rPr>
        <w:t xml:space="preserve">. </w:t>
      </w:r>
      <w:r w:rsidRPr="00B77D37">
        <w:rPr>
          <w:rFonts w:ascii="Times New Roman" w:hAnsi="Times New Roman" w:cs="Times New Roman"/>
          <w:color w:val="000000"/>
          <w:sz w:val="24"/>
        </w:rPr>
        <w:t>Вероятность выпадения остальных граней не изменилась. Какова вероятность того, что выпадет четное число очков?</w:t>
      </w:r>
    </w:p>
    <w:p w14:paraId="151F615B"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w:t>
      </w:r>
      <w:r w:rsidRPr="00B77D37">
        <w:sym w:font="Symbol" w:char="F0BB"/>
      </w:r>
      <w:r w:rsidRPr="00B77D37">
        <w:rPr>
          <w:rFonts w:ascii="Times New Roman" w:hAnsi="Times New Roman" w:cs="Times New Roman"/>
          <w:color w:val="000000"/>
          <w:sz w:val="24"/>
        </w:rPr>
        <w:t xml:space="preserve">0.583, б) 0.5, в) </w:t>
      </w:r>
      <w:r w:rsidRPr="00B77D37">
        <w:sym w:font="Symbol" w:char="F0BB"/>
      </w:r>
      <w:r w:rsidRPr="00B77D37">
        <w:rPr>
          <w:rFonts w:ascii="Times New Roman" w:hAnsi="Times New Roman" w:cs="Times New Roman"/>
          <w:color w:val="000000"/>
          <w:sz w:val="24"/>
        </w:rPr>
        <w:t xml:space="preserve">0.833, г) </w:t>
      </w:r>
      <w:r w:rsidRPr="00B77D37">
        <w:sym w:font="Symbol" w:char="F0BB"/>
      </w:r>
      <w:r w:rsidRPr="00B77D37">
        <w:rPr>
          <w:rFonts w:ascii="Times New Roman" w:hAnsi="Times New Roman" w:cs="Times New Roman"/>
          <w:color w:val="000000"/>
          <w:sz w:val="24"/>
        </w:rPr>
        <w:t>0.417.</w:t>
      </w:r>
    </w:p>
    <w:p w14:paraId="6FE69F72"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Отдел   технического   контроля   проверяет   изделия   на стандартность. Вероятность того, что изделие стандартно, равно 0.9. Найти вероятность того, что только четвертая из поочередно проверяемых изделий окажется нестандартной.</w:t>
      </w:r>
    </w:p>
    <w:p w14:paraId="7D7FCBE0" w14:textId="77777777" w:rsidR="00B77D37" w:rsidRPr="00B77D37" w:rsidRDefault="00B77D37" w:rsidP="00B77D37">
      <w:pPr>
        <w:pStyle w:val="a3"/>
        <w:shd w:val="clear" w:color="auto" w:fill="FFFFFF"/>
        <w:spacing w:after="0"/>
        <w:jc w:val="center"/>
        <w:rPr>
          <w:rFonts w:ascii="Times New Roman" w:hAnsi="Times New Roman" w:cs="Times New Roman"/>
          <w:color w:val="000000"/>
          <w:sz w:val="24"/>
        </w:rPr>
      </w:pPr>
      <w:r w:rsidRPr="00B77D37">
        <w:rPr>
          <w:rFonts w:ascii="Times New Roman" w:hAnsi="Times New Roman" w:cs="Times New Roman"/>
          <w:color w:val="000000"/>
          <w:sz w:val="24"/>
        </w:rPr>
        <w:t>а) ≈0.656, б) ≈0.927, в) ≈0.073, г) ≈0.344.</w:t>
      </w:r>
    </w:p>
    <w:p w14:paraId="2ABD4D22"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Из одной колоды в другую (обе колоды по 36 карт) переложили одну карту, после чего из второй колоды вынули одну карту. Какова вероятность того, что вынутая карта будет бубновой масти?</w:t>
      </w:r>
    </w:p>
    <w:p w14:paraId="3B44D576"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0.257, б) 0.628, в) </w:t>
      </w:r>
      <w:smartTag w:uri="urn:schemas-microsoft-com:office:smarttags" w:element="metricconverter">
        <w:smartTagPr>
          <w:attr w:name="ProductID" w:val="0.250, г"/>
        </w:smartTagPr>
        <w:r w:rsidRPr="00B77D37">
          <w:rPr>
            <w:rFonts w:ascii="Times New Roman" w:hAnsi="Times New Roman" w:cs="Times New Roman"/>
            <w:color w:val="000000"/>
            <w:sz w:val="24"/>
          </w:rPr>
          <w:t>0.250, г</w:t>
        </w:r>
      </w:smartTag>
      <w:r w:rsidRPr="00B77D37">
        <w:rPr>
          <w:rFonts w:ascii="Times New Roman" w:hAnsi="Times New Roman" w:cs="Times New Roman"/>
          <w:color w:val="000000"/>
          <w:sz w:val="24"/>
        </w:rPr>
        <w:t>) 0.264.</w:t>
      </w:r>
    </w:p>
    <w:p w14:paraId="5ABDEDFA"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Из полной колоды карт (36 карт) случайным образом вынули одну карту и вместо нее положили бубновый туз, взятый из другой колоды. Затем из первой колоды, тоже случайным образом, вынули одну карту, которая оказалась бубновой масти. Какова вероятность того, что карта, замененная бубновым тузом, была тоже бубновой масти?</w:t>
      </w:r>
    </w:p>
    <w:p w14:paraId="435F6F0E" w14:textId="77777777" w:rsidR="00B77D37" w:rsidRPr="00B77D37" w:rsidRDefault="00B77D37" w:rsidP="00B77D37">
      <w:pPr>
        <w:pStyle w:val="a3"/>
        <w:spacing w:after="0"/>
        <w:jc w:val="center"/>
        <w:rPr>
          <w:rFonts w:ascii="Times New Roman" w:hAnsi="Times New Roman" w:cs="Times New Roman"/>
          <w:color w:val="000000"/>
          <w:sz w:val="24"/>
        </w:rPr>
      </w:pPr>
      <w:r w:rsidRPr="00B77D37">
        <w:rPr>
          <w:rFonts w:ascii="Times New Roman" w:hAnsi="Times New Roman" w:cs="Times New Roman"/>
          <w:color w:val="000000"/>
          <w:sz w:val="24"/>
        </w:rPr>
        <w:t>а) ≈0.2308, б) ≈0.2571, в) ≈0.7692, г) ≈0.7429</w:t>
      </w:r>
    </w:p>
    <w:p w14:paraId="3F3440C1"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Экзамен состоит из 6 вопросов. На каждый вопрос приведено четыре ответа, из которых только один правильный. Какова вероятность того, что методом</w:t>
      </w:r>
      <w:r w:rsidRPr="00B77D37">
        <w:rPr>
          <w:rFonts w:ascii="Times New Roman" w:hAnsi="Times New Roman" w:cs="Times New Roman"/>
          <w:sz w:val="24"/>
          <w:szCs w:val="24"/>
        </w:rPr>
        <w:t xml:space="preserve"> пр</w:t>
      </w:r>
      <w:r w:rsidRPr="00B77D37">
        <w:rPr>
          <w:rFonts w:ascii="Times New Roman" w:hAnsi="Times New Roman" w:cs="Times New Roman"/>
          <w:color w:val="000000"/>
          <w:sz w:val="24"/>
        </w:rPr>
        <w:t>остого   угадывания   студенту  удастся   правильно ответить по крайней мере на три вопроса?</w:t>
      </w:r>
    </w:p>
    <w:p w14:paraId="52A50FB1"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а) ≈0.8680, б) ≈0.1694, в) -0.8682, г) ≈0,1320.</w:t>
      </w:r>
    </w:p>
    <w:p w14:paraId="2157E281" w14:textId="77777777" w:rsidR="00B77D37" w:rsidRPr="00B77D37" w:rsidRDefault="00B77D37" w:rsidP="00B77D37">
      <w:pPr>
        <w:numPr>
          <w:ilvl w:val="0"/>
          <w:numId w:val="1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B77D37">
        <w:rPr>
          <w:rFonts w:ascii="Times New Roman" w:hAnsi="Times New Roman" w:cs="Times New Roman"/>
          <w:color w:val="000000"/>
          <w:sz w:val="24"/>
        </w:rPr>
        <w:t>Вероятность того, что деталь не стандартна, равна 0.2. Сколько деталей надо отобрать, чтобы с вероятностью, равной    0.9544,    можно    было    утверждать,    что относительная   частота   появления   нестандартных деталей (среди отобранных) отклонится от вероятности не более, чем на 0.05?</w:t>
      </w:r>
    </w:p>
    <w:p w14:paraId="4399233D" w14:textId="77777777" w:rsidR="00B77D37" w:rsidRPr="00B77D37" w:rsidRDefault="00B77D37" w:rsidP="00B77D37">
      <w:pPr>
        <w:pStyle w:val="a3"/>
        <w:shd w:val="clear" w:color="auto" w:fill="FFFFFF"/>
        <w:spacing w:after="0"/>
        <w:jc w:val="center"/>
        <w:rPr>
          <w:rFonts w:ascii="Times New Roman" w:hAnsi="Times New Roman" w:cs="Times New Roman"/>
          <w:sz w:val="24"/>
          <w:szCs w:val="24"/>
        </w:rPr>
      </w:pPr>
      <w:r w:rsidRPr="00B77D37">
        <w:rPr>
          <w:rFonts w:ascii="Times New Roman" w:hAnsi="Times New Roman" w:cs="Times New Roman"/>
          <w:color w:val="000000"/>
          <w:sz w:val="24"/>
        </w:rPr>
        <w:t xml:space="preserve">а) 187, б) 513 в) </w:t>
      </w:r>
      <w:smartTag w:uri="urn:schemas-microsoft-com:office:smarttags" w:element="metricconverter">
        <w:smartTagPr>
          <w:attr w:name="ProductID" w:val="256, г"/>
        </w:smartTagPr>
        <w:r w:rsidRPr="00B77D37">
          <w:rPr>
            <w:rFonts w:ascii="Times New Roman" w:hAnsi="Times New Roman" w:cs="Times New Roman"/>
            <w:color w:val="000000"/>
            <w:sz w:val="24"/>
          </w:rPr>
          <w:t>256, г</w:t>
        </w:r>
      </w:smartTag>
      <w:r w:rsidRPr="00B77D37">
        <w:rPr>
          <w:rFonts w:ascii="Times New Roman" w:hAnsi="Times New Roman" w:cs="Times New Roman"/>
          <w:color w:val="000000"/>
          <w:sz w:val="24"/>
        </w:rPr>
        <w:t>) 472.</w:t>
      </w:r>
    </w:p>
    <w:p w14:paraId="64E9B3B9" w14:textId="77777777" w:rsidR="00B77D37" w:rsidRPr="00B77D37" w:rsidRDefault="00B77D37" w:rsidP="00B77D37">
      <w:pPr>
        <w:spacing w:after="0"/>
        <w:jc w:val="both"/>
        <w:rPr>
          <w:rFonts w:ascii="Times New Roman" w:hAnsi="Times New Roman" w:cs="Times New Roman"/>
          <w:sz w:val="24"/>
        </w:rPr>
      </w:pPr>
    </w:p>
    <w:sectPr w:rsidR="00B77D37" w:rsidRPr="00B77D37" w:rsidSect="00B77D37">
      <w:pgSz w:w="11906" w:h="16838"/>
      <w:pgMar w:top="709"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9AE"/>
    <w:multiLevelType w:val="hybridMultilevel"/>
    <w:tmpl w:val="95BA9B52"/>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23310"/>
    <w:multiLevelType w:val="hybridMultilevel"/>
    <w:tmpl w:val="65C22334"/>
    <w:lvl w:ilvl="0" w:tplc="506E12CA">
      <w:start w:val="1"/>
      <w:numFmt w:val="decimal"/>
      <w:lvlText w:val="%1."/>
      <w:lvlJc w:val="left"/>
      <w:pPr>
        <w:tabs>
          <w:tab w:val="num" w:pos="36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63548D"/>
    <w:multiLevelType w:val="hybridMultilevel"/>
    <w:tmpl w:val="F71220CE"/>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7F6104"/>
    <w:multiLevelType w:val="hybridMultilevel"/>
    <w:tmpl w:val="C2C6CE30"/>
    <w:lvl w:ilvl="0" w:tplc="8F6CCCAE">
      <w:start w:val="2"/>
      <w:numFmt w:val="decimal"/>
      <w:lvlText w:val="%1."/>
      <w:lvlJc w:val="left"/>
      <w:pPr>
        <w:tabs>
          <w:tab w:val="num" w:pos="3630"/>
        </w:tabs>
        <w:ind w:left="3630" w:hanging="3270"/>
      </w:pPr>
      <w:rPr>
        <w:rFonts w:cs="Arial" w:hint="default"/>
        <w:color w:val="000000"/>
      </w:rPr>
    </w:lvl>
    <w:lvl w:ilvl="1" w:tplc="B45CCA8A">
      <w:start w:val="3"/>
      <w:numFmt w:val="decimal"/>
      <w:lvlText w:val="%2."/>
      <w:lvlJc w:val="left"/>
      <w:pPr>
        <w:tabs>
          <w:tab w:val="num" w:pos="1440"/>
        </w:tabs>
        <w:ind w:left="1440" w:hanging="360"/>
      </w:pPr>
      <w:rPr>
        <w:rFonts w:hint="default"/>
      </w:rPr>
    </w:lvl>
    <w:lvl w:ilvl="2" w:tplc="ED6CD09E">
      <w:start w:val="6"/>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F47047"/>
    <w:multiLevelType w:val="hybridMultilevel"/>
    <w:tmpl w:val="345C1676"/>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B37CCD"/>
    <w:multiLevelType w:val="hybridMultilevel"/>
    <w:tmpl w:val="3E7210E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C617AE"/>
    <w:multiLevelType w:val="hybridMultilevel"/>
    <w:tmpl w:val="2E0A9072"/>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702888"/>
    <w:multiLevelType w:val="hybridMultilevel"/>
    <w:tmpl w:val="2E02861A"/>
    <w:lvl w:ilvl="0" w:tplc="8836F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337115"/>
    <w:multiLevelType w:val="hybridMultilevel"/>
    <w:tmpl w:val="1EFAC90C"/>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C202C9"/>
    <w:multiLevelType w:val="hybridMultilevel"/>
    <w:tmpl w:val="EB281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71FF7"/>
    <w:multiLevelType w:val="hybridMultilevel"/>
    <w:tmpl w:val="F81AA744"/>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A1759A"/>
    <w:multiLevelType w:val="hybridMultilevel"/>
    <w:tmpl w:val="C44E875A"/>
    <w:lvl w:ilvl="0" w:tplc="506E12CA">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0"/>
  </w:num>
  <w:num w:numId="5">
    <w:abstractNumId w:val="2"/>
  </w:num>
  <w:num w:numId="6">
    <w:abstractNumId w:val="10"/>
  </w:num>
  <w:num w:numId="7">
    <w:abstractNumId w:val="5"/>
  </w:num>
  <w:num w:numId="8">
    <w:abstractNumId w:val="11"/>
  </w:num>
  <w:num w:numId="9">
    <w:abstractNumId w:val="4"/>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37"/>
    <w:rsid w:val="00166593"/>
    <w:rsid w:val="00300001"/>
    <w:rsid w:val="00727691"/>
    <w:rsid w:val="00B7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47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2010-02-12T09:08:00Z</dcterms:created>
  <dcterms:modified xsi:type="dcterms:W3CDTF">2010-02-16T14:34:00Z</dcterms:modified>
</cp:coreProperties>
</file>